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B4FB" w14:textId="77777777" w:rsidR="000F3C1F" w:rsidRPr="00AD119D" w:rsidRDefault="000F3C1F" w:rsidP="000F3C1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  <w:lang w:eastAsia="da-DK"/>
        </w:rPr>
      </w:pPr>
      <w:r>
        <w:rPr>
          <w:rFonts w:ascii="Times New Roman" w:hAnsi="Times New Roman" w:cs="Times New Roman"/>
          <w:sz w:val="36"/>
          <w:szCs w:val="36"/>
          <w:u w:val="single"/>
          <w:lang w:eastAsia="da-DK"/>
        </w:rPr>
        <w:t xml:space="preserve">Dagsorden - </w:t>
      </w:r>
      <w:r w:rsidRPr="00AD119D">
        <w:rPr>
          <w:rFonts w:ascii="Times New Roman" w:hAnsi="Times New Roman" w:cs="Times New Roman"/>
          <w:sz w:val="36"/>
          <w:szCs w:val="36"/>
          <w:u w:val="single"/>
          <w:lang w:eastAsia="da-DK"/>
        </w:rPr>
        <w:t>Bornholms Bordtennis Bestyrelse møde</w:t>
      </w:r>
    </w:p>
    <w:p w14:paraId="7F9DD134" w14:textId="2B9B1D0E" w:rsidR="000F3C1F" w:rsidRPr="00AD119D" w:rsidRDefault="000F3C1F" w:rsidP="000F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da-DK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Ons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dag den.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18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>.</w:t>
      </w:r>
      <w:r w:rsidR="005E45C9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Marts</w:t>
      </w:r>
      <w:proofErr w:type="gramEnd"/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6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kl.1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9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00 –21.30, i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Knudsker Klubhus</w:t>
      </w:r>
      <w:r w:rsidRPr="001928D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Åkirkebyvej 138</w:t>
      </w:r>
      <w:r w:rsidRPr="001928DD">
        <w:rPr>
          <w:rFonts w:ascii="Times New Roman" w:hAnsi="Times New Roman" w:cs="Times New Roman"/>
          <w:sz w:val="28"/>
          <w:szCs w:val="28"/>
          <w:u w:val="single"/>
          <w:lang w:eastAsia="da-DK"/>
        </w:rPr>
        <w:t>, 3</w:t>
      </w:r>
      <w:r>
        <w:rPr>
          <w:rFonts w:ascii="Times New Roman" w:hAnsi="Times New Roman" w:cs="Times New Roman"/>
          <w:sz w:val="28"/>
          <w:szCs w:val="28"/>
          <w:u w:val="single"/>
          <w:lang w:eastAsia="da-DK"/>
        </w:rPr>
        <w:t>700 Rønne</w:t>
      </w:r>
      <w:r w:rsidRPr="00AD119D">
        <w:rPr>
          <w:rFonts w:ascii="Times New Roman" w:hAnsi="Times New Roman" w:cs="Times New Roman"/>
          <w:sz w:val="28"/>
          <w:szCs w:val="28"/>
          <w:u w:val="single"/>
          <w:lang w:eastAsia="da-DK"/>
        </w:rPr>
        <w:t xml:space="preserve">  </w:t>
      </w:r>
    </w:p>
    <w:p w14:paraId="646FB7CB" w14:textId="77777777" w:rsidR="000F3C1F" w:rsidRPr="00AD119D" w:rsidRDefault="000F3C1F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</w:p>
    <w:p w14:paraId="2CEAC2FC" w14:textId="77777777" w:rsidR="000F3C1F" w:rsidRPr="00AD119D" w:rsidRDefault="000F3C1F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Deltagere:</w:t>
      </w:r>
      <w:r w:rsidRPr="00AD119D">
        <w:rPr>
          <w:rFonts w:ascii="Times New Roman" w:hAnsi="Times New Roman" w:cs="Times New Roman"/>
          <w:sz w:val="24"/>
          <w:szCs w:val="24"/>
          <w:lang w:eastAsia="da-DK"/>
        </w:rPr>
        <w:t xml:space="preserve">  Finn Jørgensen (FJ), Kenny Jensen (KJ)</w:t>
      </w:r>
      <w:r>
        <w:rPr>
          <w:rFonts w:ascii="Times New Roman" w:hAnsi="Times New Roman" w:cs="Times New Roman"/>
          <w:sz w:val="24"/>
          <w:szCs w:val="24"/>
          <w:lang w:eastAsia="da-DK"/>
        </w:rPr>
        <w:t>, Bente Clausen (BC), Michael R. Hansen (MH), Niklas F. Jensen (NJ)</w:t>
      </w:r>
    </w:p>
    <w:p w14:paraId="45470807" w14:textId="77777777" w:rsidR="000F3C1F" w:rsidRPr="00AD119D" w:rsidRDefault="000F3C1F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Afbud:</w:t>
      </w:r>
      <w:r w:rsidRPr="00AD119D">
        <w:rPr>
          <w:rFonts w:ascii="Times New Roman" w:hAnsi="Times New Roman" w:cs="Times New Roman"/>
          <w:sz w:val="24"/>
          <w:szCs w:val="24"/>
          <w:lang w:eastAsia="da-DK"/>
        </w:rPr>
        <w:t xml:space="preserve"> </w:t>
      </w:r>
    </w:p>
    <w:p w14:paraId="510BBD26" w14:textId="77777777" w:rsidR="000F3C1F" w:rsidRPr="00AD119D" w:rsidRDefault="000F3C1F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>Mødeleder/Ordstyrer:</w:t>
      </w:r>
      <w:r>
        <w:rPr>
          <w:rFonts w:ascii="Times New Roman" w:hAnsi="Times New Roman" w:cs="Times New Roman"/>
          <w:sz w:val="24"/>
          <w:szCs w:val="24"/>
          <w:lang w:eastAsia="da-DK"/>
        </w:rPr>
        <w:t xml:space="preserve"> Finn (FJ)</w:t>
      </w:r>
      <w:r>
        <w:rPr>
          <w:rFonts w:ascii="Times New Roman" w:hAnsi="Times New Roman" w:cs="Times New Roman"/>
          <w:sz w:val="24"/>
          <w:szCs w:val="24"/>
          <w:lang w:eastAsia="da-DK"/>
        </w:rPr>
        <w:tab/>
      </w: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 xml:space="preserve">Referent: </w:t>
      </w:r>
      <w:r>
        <w:rPr>
          <w:rFonts w:ascii="Times New Roman" w:hAnsi="Times New Roman" w:cs="Times New Roman"/>
          <w:sz w:val="24"/>
          <w:szCs w:val="24"/>
          <w:lang w:eastAsia="da-DK"/>
        </w:rPr>
        <w:t>Niklas (NJ)</w:t>
      </w:r>
      <w:r>
        <w:rPr>
          <w:rFonts w:ascii="Times New Roman" w:hAnsi="Times New Roman" w:cs="Times New Roman"/>
          <w:sz w:val="24"/>
          <w:szCs w:val="24"/>
          <w:lang w:eastAsia="da-DK"/>
        </w:rPr>
        <w:tab/>
      </w:r>
      <w:r w:rsidRPr="00AD119D">
        <w:rPr>
          <w:rFonts w:ascii="Times New Roman" w:hAnsi="Times New Roman" w:cs="Times New Roman"/>
          <w:b/>
          <w:sz w:val="24"/>
          <w:szCs w:val="24"/>
          <w:u w:val="single"/>
          <w:lang w:eastAsia="da-DK"/>
        </w:rPr>
        <w:t xml:space="preserve">Indkøb til mødet (diæter): </w:t>
      </w:r>
      <w:r>
        <w:rPr>
          <w:rFonts w:ascii="Times New Roman" w:hAnsi="Times New Roman" w:cs="Times New Roman"/>
          <w:sz w:val="24"/>
          <w:szCs w:val="24"/>
          <w:lang w:eastAsia="da-DK"/>
        </w:rPr>
        <w:t>Finn (FJ)</w:t>
      </w:r>
    </w:p>
    <w:p w14:paraId="4A643505" w14:textId="77777777" w:rsidR="000F3C1F" w:rsidRDefault="000F3C1F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da-DK"/>
        </w:rPr>
      </w:pPr>
    </w:p>
    <w:p w14:paraId="3B83F829" w14:textId="356C3796" w:rsidR="00F57E75" w:rsidRPr="00F57E75" w:rsidRDefault="00F57E75" w:rsidP="00F57E75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48"/>
          <w:szCs w:val="48"/>
          <w:u w:val="single"/>
          <w:lang w:eastAsia="da-DK"/>
        </w:rPr>
      </w:pPr>
      <w:r w:rsidRPr="00F57E75">
        <w:rPr>
          <w:rFonts w:ascii="Times New Roman" w:hAnsi="Times New Roman" w:cs="Times New Roman"/>
          <w:color w:val="EE0000"/>
          <w:sz w:val="48"/>
          <w:szCs w:val="48"/>
          <w:u w:val="single"/>
          <w:lang w:eastAsia="da-DK"/>
        </w:rPr>
        <w:t>REFERAT</w:t>
      </w:r>
    </w:p>
    <w:p w14:paraId="73C69879" w14:textId="77777777" w:rsidR="00F57E75" w:rsidRPr="00AD119D" w:rsidRDefault="00F57E75" w:rsidP="000F3C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173"/>
        <w:gridCol w:w="1025"/>
        <w:gridCol w:w="3130"/>
      </w:tblGrid>
      <w:tr w:rsidR="000F3C1F" w:rsidRPr="00AD119D" w14:paraId="2D95ECB7" w14:textId="77777777" w:rsidTr="00880725">
        <w:tc>
          <w:tcPr>
            <w:tcW w:w="7173" w:type="dxa"/>
          </w:tcPr>
          <w:p w14:paraId="0152CEF9" w14:textId="77777777" w:rsidR="000F3C1F" w:rsidRPr="00AD119D" w:rsidRDefault="000F3C1F" w:rsidP="008807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Dagsorden</w:t>
            </w:r>
          </w:p>
        </w:tc>
        <w:tc>
          <w:tcPr>
            <w:tcW w:w="1025" w:type="dxa"/>
          </w:tcPr>
          <w:p w14:paraId="60DAC4E0" w14:textId="77777777" w:rsidR="000F3C1F" w:rsidRPr="00AD119D" w:rsidRDefault="000F3C1F" w:rsidP="008807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Ansvar</w:t>
            </w:r>
          </w:p>
        </w:tc>
        <w:tc>
          <w:tcPr>
            <w:tcW w:w="3130" w:type="dxa"/>
          </w:tcPr>
          <w:p w14:paraId="43BFBBD7" w14:textId="77777777" w:rsidR="000F3C1F" w:rsidRPr="00AD119D" w:rsidRDefault="000F3C1F" w:rsidP="008807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da-DK"/>
              </w:rPr>
              <w:t>Notater / Referat</w:t>
            </w:r>
          </w:p>
        </w:tc>
      </w:tr>
      <w:tr w:rsidR="000F3C1F" w:rsidRPr="00AD119D" w14:paraId="62D74610" w14:textId="77777777" w:rsidTr="00880725">
        <w:tc>
          <w:tcPr>
            <w:tcW w:w="7173" w:type="dxa"/>
          </w:tcPr>
          <w:p w14:paraId="6BA6F880" w14:textId="2D391A1F" w:rsidR="000F3C1F" w:rsidRPr="00F61153" w:rsidRDefault="000F3C1F" w:rsidP="008807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Godkendelse af dagsorden,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Kommentarer / 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godkendelse af referat d.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9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12</w:t>
            </w: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-25, valg af referent, valg af ordstyrer</w:t>
            </w:r>
          </w:p>
          <w:p w14:paraId="6E7A4B74" w14:textId="77777777" w:rsidR="000F3C1F" w:rsidRPr="00066A78" w:rsidRDefault="00066A78" w:rsidP="0088072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066A78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Grundet Niklas fravær er Bente referent og Finn ordstyrer.</w:t>
            </w:r>
          </w:p>
          <w:p w14:paraId="7F984666" w14:textId="05376A94" w:rsidR="00066A78" w:rsidRPr="00066A78" w:rsidRDefault="00066A78" w:rsidP="0088072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066A78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Nexø får ikke de søgte 5000kr.</w:t>
            </w:r>
          </w:p>
        </w:tc>
        <w:tc>
          <w:tcPr>
            <w:tcW w:w="1025" w:type="dxa"/>
          </w:tcPr>
          <w:p w14:paraId="0FD1B9A8" w14:textId="10FE58B9" w:rsidR="000F3C1F" w:rsidRPr="005E45C9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7BCC2C95" w14:textId="22FA4B9F" w:rsidR="000F3C1F" w:rsidRPr="00F61153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0F3C1F" w:rsidRPr="00AD119D" w14:paraId="72F66E58" w14:textId="77777777" w:rsidTr="00880725">
        <w:tc>
          <w:tcPr>
            <w:tcW w:w="7173" w:type="dxa"/>
          </w:tcPr>
          <w:p w14:paraId="77A7D06A" w14:textId="77777777" w:rsidR="000F3C1F" w:rsidRPr="00E41870" w:rsidRDefault="000F3C1F" w:rsidP="00880725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418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Opfølgning fra sidste møde og tidligere – Orientering til bestyrelsen - Sager til beslutning</w:t>
            </w:r>
          </w:p>
          <w:p w14:paraId="6F0EC30A" w14:textId="5B600CE2" w:rsidR="000F3C1F" w:rsidRPr="00066A78" w:rsidRDefault="000F3C1F" w:rsidP="000F3C1F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41870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STUPA - Bordtennisportalen / Turneringsprogram / Stævneprogram</w:t>
            </w:r>
          </w:p>
          <w:p w14:paraId="39205366" w14:textId="270C7404" w:rsidR="00066A78" w:rsidRPr="001E3213" w:rsidRDefault="00066A78" w:rsidP="00066A78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Der arbejdes fortsat på det. Finn og nogle gange Torben har deltaget i Teammøder.</w:t>
            </w:r>
          </w:p>
          <w:p w14:paraId="529D9F42" w14:textId="1F61364A" w:rsidR="00066A78" w:rsidRPr="001E3213" w:rsidRDefault="00066A78" w:rsidP="00066A78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Skulle gerne træde i kraft efter sommerferien. Kim Back Pedersen indover.</w:t>
            </w:r>
          </w:p>
          <w:p w14:paraId="318CADD0" w14:textId="0E3E39C2" w:rsidR="00066A78" w:rsidRPr="001E3213" w:rsidRDefault="00066A78" w:rsidP="00066A78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B</w:t>
            </w:r>
            <w:r w:rsidR="001E3213"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TDK skal ikke tilrettelægge turneringer fremadrettet. Det skal klubberne selv.</w:t>
            </w:r>
          </w:p>
          <w:p w14:paraId="54ADDBBD" w14:textId="62420403" w:rsidR="001E3213" w:rsidRPr="001E3213" w:rsidRDefault="001E3213" w:rsidP="00066A78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Kursus i /om systemet bliver tilbudt senere lokalt.</w:t>
            </w:r>
          </w:p>
          <w:p w14:paraId="1B1A35C4" w14:textId="77777777" w:rsidR="000F3C1F" w:rsidRDefault="000F3C1F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6115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Hjemmeside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Status lige nu med samarbejdet, hvor Tue og Alexander er godt i gang med ny side.</w:t>
            </w:r>
          </w:p>
          <w:p w14:paraId="09B6F654" w14:textId="53A8FC3B" w:rsidR="000F3C1F" w:rsidRDefault="000F3C1F" w:rsidP="000F3C1F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Sociale medier? </w:t>
            </w:r>
          </w:p>
          <w:p w14:paraId="5CF15FDD" w14:textId="509EE72A" w:rsidR="001E3213" w:rsidRPr="001E3213" w:rsidRDefault="001E3213" w:rsidP="001E3213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deltaget i mange teammøder med Alexander. Der mangler fortsat en del på siden.</w:t>
            </w:r>
          </w:p>
          <w:p w14:paraId="3E728506" w14:textId="0D1E762F" w:rsidR="001E3213" w:rsidRPr="001E3213" w:rsidRDefault="001E3213" w:rsidP="001E3213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Klubberne ikke været flinke til at melde deres tilbud tilbage til Finn og beskrivelserne været meget uensartede.</w:t>
            </w:r>
          </w:p>
          <w:p w14:paraId="35EC037A" w14:textId="60B1FBA2" w:rsidR="001E3213" w:rsidRPr="001E3213" w:rsidRDefault="001E3213" w:rsidP="001E3213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Michael RH har forslag om at man på siden kan se ugens kampe.</w:t>
            </w:r>
          </w:p>
          <w:p w14:paraId="134B55A3" w14:textId="35F8C1A2" w:rsidR="001E3213" w:rsidRPr="001E3213" w:rsidRDefault="001E3213" w:rsidP="001E3213">
            <w:pPr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Ingen endelig dato til endelig opstart.</w:t>
            </w:r>
          </w:p>
          <w:p w14:paraId="578D53E7" w14:textId="1435A51C" w:rsidR="000F3C1F" w:rsidRDefault="000F3C1F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Bornholmske sager i Bornholms Bordtennis til BTDK vedr. holdturneringen m.m. – sagsoversigt på </w:t>
            </w:r>
            <w:r w:rsidR="001E321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BTDK-hjemmeside.</w:t>
            </w:r>
          </w:p>
          <w:p w14:paraId="0A47012A" w14:textId="7B517EEB" w:rsidR="001E3213" w:rsidRPr="001E3213" w:rsidRDefault="001E3213" w:rsidP="001E3213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Torben FH været inde og beskrive sagerne i anonym form.</w:t>
            </w:r>
          </w:p>
          <w:p w14:paraId="1F40AB47" w14:textId="0668A923" w:rsidR="001E3213" w:rsidRDefault="001E3213" w:rsidP="001E3213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1E3213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Ved overtrædelser udskriver Chang bøderne til berørte klubber.</w:t>
            </w:r>
          </w:p>
          <w:p w14:paraId="7EFCEECF" w14:textId="77777777" w:rsidR="001E3213" w:rsidRPr="009B18CF" w:rsidRDefault="001E3213" w:rsidP="001E3213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63D8AB7E" w14:textId="039A7F79" w:rsidR="000F3C1F" w:rsidRPr="00233124" w:rsidRDefault="000F3C1F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DGI Priser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Batmand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Pris – Ping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Pong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Pris og BBTK Priser – Lederpris – Ungdomspris</w:t>
            </w:r>
            <w:r w:rsidR="00692F26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udgår.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Skal der ændringer i dette efter vores sammenlægning til 1 enhed? </w:t>
            </w:r>
            <w:r w:rsidR="00692F26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-Hvad gøres ved de pokaler der er? - Forslag til en ny og spændende inspirerende pris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? </w:t>
            </w:r>
            <w:r w:rsidR="00692F26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Skal vi have en Pris-komité med f.eks. personer udenfor bestyrelsen/udvalg – Lad os tage en debat</w:t>
            </w:r>
          </w:p>
          <w:p w14:paraId="04A5F88F" w14:textId="63707C99" w:rsidR="00233124" w:rsidRPr="00233124" w:rsidRDefault="00233124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Kun 1 sæt priser. </w:t>
            </w:r>
            <w:proofErr w:type="spellStart"/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Batmand</w:t>
            </w:r>
            <w:proofErr w:type="spellEnd"/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lederpris og Ping </w:t>
            </w:r>
            <w:proofErr w:type="spellStart"/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Pong</w:t>
            </w:r>
            <w:proofErr w:type="spellEnd"/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til aktive spillere</w:t>
            </w:r>
          </w:p>
          <w:p w14:paraId="6E8E4DD6" w14:textId="5722E03B" w:rsidR="00233124" w:rsidRPr="00233124" w:rsidRDefault="00233124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Sidste års uddelte pokaler kan beholdes.</w:t>
            </w:r>
          </w:p>
          <w:p w14:paraId="7784339F" w14:textId="6F8D3670" w:rsidR="00233124" w:rsidRDefault="00233124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Drøftelse om ”alle” klubmedlemmer kan indstille til udvalget. I sidste ende er det her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,</w:t>
            </w:r>
            <w:r w:rsidRPr="0023312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den endelige beslutning træffes.</w:t>
            </w:r>
          </w:p>
          <w:p w14:paraId="10C0722E" w14:textId="77777777" w:rsidR="00F57E75" w:rsidRPr="00233124" w:rsidRDefault="00F57E75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2BF46389" w14:textId="539F6A3C" w:rsidR="00692F26" w:rsidRPr="00233124" w:rsidRDefault="00692F26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lastRenderedPageBreak/>
              <w:t>Lys i Søndermarkshallen – Status</w:t>
            </w:r>
          </w:p>
          <w:p w14:paraId="2993797D" w14:textId="79E7EADE" w:rsidR="00233124" w:rsidRPr="008B03FC" w:rsidRDefault="00233124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Langsom proces. Finn sendt mail 28/8 og rykket igen 2/3. Den ansvarlige er kræftramt hvilket kan være årsagen.</w:t>
            </w:r>
          </w:p>
          <w:p w14:paraId="736C6E77" w14:textId="139A7B4B" w:rsidR="00233124" w:rsidRPr="008B03FC" w:rsidRDefault="00233124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rykker igen inden sommerferien og spørger evt. Carsten Clemmensen om årsag til ændring af lysstyrken</w:t>
            </w:r>
            <w:r w:rsidR="008B03FC"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.</w:t>
            </w:r>
          </w:p>
          <w:p w14:paraId="38071D32" w14:textId="6186CF80" w:rsidR="008B03FC" w:rsidRPr="008B03FC" w:rsidRDefault="008B03FC" w:rsidP="0023312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Kenny påpeger at det tidligere har opfyldt lux krav.</w:t>
            </w:r>
          </w:p>
          <w:p w14:paraId="7C2096E0" w14:textId="49885280" w:rsidR="00692F26" w:rsidRPr="008B03FC" w:rsidRDefault="00692F26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BM 2026 – Evaluering / Regnskab</w:t>
            </w:r>
          </w:p>
          <w:p w14:paraId="0970C623" w14:textId="2BEE4B63" w:rsidR="008B03FC" w:rsidRP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Regnskab omdelt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. Overskud 4568 kr.</w:t>
            </w:r>
          </w:p>
          <w:p w14:paraId="773D6DD5" w14:textId="73A7740E" w:rsidR="008B03FC" w:rsidRP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Michael synes det var trist at nogle 60 + skulle spille i den lille hal.</w:t>
            </w:r>
          </w:p>
          <w:p w14:paraId="24B37C4F" w14:textId="044D5F20" w:rsidR="008B03FC" w:rsidRP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Kenny mener ikke at børn/ unge </w:t>
            </w:r>
            <w:proofErr w:type="spellStart"/>
            <w:proofErr w:type="gramStart"/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pr.</w:t>
            </w: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automatik</w:t>
            </w:r>
            <w:proofErr w:type="spellEnd"/>
            <w:proofErr w:type="gramEnd"/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ska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l</w:t>
            </w: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spille flere rækker + B slutspil.</w:t>
            </w:r>
          </w:p>
          <w:p w14:paraId="4D10498C" w14:textId="2E6080B9" w:rsid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8B03FC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Enighed om at det ellers gik godt + god stemning</w:t>
            </w:r>
          </w:p>
          <w:p w14:paraId="70A13100" w14:textId="4C7AE505" w:rsid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Evt. kan 60+ A og B spiller hver sin dag?</w:t>
            </w:r>
          </w:p>
          <w:p w14:paraId="1580EA89" w14:textId="77777777" w:rsid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0AC4A17A" w14:textId="32D64B05" w:rsidR="008B03FC" w:rsidRPr="00633276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Drøftelser om pokaler til holdturneringerne.</w:t>
            </w:r>
          </w:p>
          <w:p w14:paraId="07920089" w14:textId="34BCF15B" w:rsidR="008B03FC" w:rsidRP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sender skrivelser og poser med indhold til de enkelte klubber.</w:t>
            </w:r>
          </w:p>
          <w:p w14:paraId="1E19EB57" w14:textId="77777777" w:rsidR="008B03FC" w:rsidRPr="008B03FC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57A11F38" w14:textId="0794F0DD" w:rsidR="00692F26" w:rsidRPr="00633276" w:rsidRDefault="00692F26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Årsmøde</w:t>
            </w:r>
            <w:r w:rsidR="009E3B65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DGI Bornholm d. 22/</w:t>
            </w:r>
            <w:r w:rsidR="009E3B65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-26</w:t>
            </w:r>
            <w:r w:rsidR="009E3B65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–Brohuset/Hammershus</w:t>
            </w:r>
          </w:p>
          <w:p w14:paraId="21481121" w14:textId="21A417AB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Finn, Bente og evt. Michael deltager</w:t>
            </w:r>
          </w:p>
          <w:p w14:paraId="6388AED8" w14:textId="5FF7649F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Tilmelding senest 13/4</w:t>
            </w:r>
          </w:p>
          <w:p w14:paraId="05793397" w14:textId="4085A7AA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Kenny fravælger at komme grundet dårligt 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be</w:t>
            </w: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lys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ning</w:t>
            </w: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og adgangsforhold</w:t>
            </w:r>
          </w:p>
          <w:p w14:paraId="2F7ED8C9" w14:textId="77777777" w:rsidR="008B03FC" w:rsidRPr="00633276" w:rsidRDefault="008B03FC" w:rsidP="008B03FC">
            <w:pPr>
              <w:pStyle w:val="Listeafsnit"/>
              <w:ind w:left="1080"/>
              <w:rPr>
                <w:rFonts w:ascii="Times New Roman" w:hAnsi="Times New Roman" w:cs="Times New Roman"/>
                <w:sz w:val="28"/>
                <w:szCs w:val="28"/>
                <w:lang w:eastAsia="da-DK"/>
              </w:rPr>
            </w:pPr>
          </w:p>
          <w:p w14:paraId="25CBD841" w14:textId="4ACA47FB" w:rsidR="00633276" w:rsidRPr="00633276" w:rsidRDefault="009E3B65" w:rsidP="00633276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Klubbernes Dag – BTDK 20/6 i Idrættens Hus</w:t>
            </w:r>
          </w:p>
          <w:p w14:paraId="64016C73" w14:textId="7F50915C" w:rsidR="009E3B65" w:rsidRPr="00633276" w:rsidRDefault="009E3B65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Årsmøde – BTDK 21/6 i Idrættens Hus</w:t>
            </w:r>
          </w:p>
          <w:p w14:paraId="001C0AF2" w14:textId="37A5237D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deltager som tidligere år.</w:t>
            </w:r>
          </w:p>
          <w:p w14:paraId="5CA4789B" w14:textId="6EE3D33A" w:rsidR="00633276" w:rsidRPr="00570048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Evt. Michael, Kenny og Vicki</w:t>
            </w:r>
          </w:p>
          <w:p w14:paraId="7E748DA0" w14:textId="3C12D104" w:rsidR="00570048" w:rsidRPr="00633276" w:rsidRDefault="00570048" w:rsidP="00880725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da-DK"/>
              </w:rPr>
            </w:pPr>
            <w:r w:rsidRPr="00570048"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  <w:t>Workshop for Bornholms Bordtennis/</w:t>
            </w:r>
            <w:proofErr w:type="spellStart"/>
            <w:r w:rsidRPr="00570048"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da-DK"/>
              </w:rPr>
              <w:t>lubber</w:t>
            </w:r>
            <w:proofErr w:type="spellEnd"/>
          </w:p>
          <w:p w14:paraId="5BEF3B9B" w14:textId="702D093C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Kenny foreslår som tidligere Lars Christiansen. Han tager kontakt og melder tilbage.</w:t>
            </w:r>
          </w:p>
          <w:p w14:paraId="3DD0BEFE" w14:textId="6443C54C" w:rsidR="00633276" w:rsidRPr="00633276" w:rsidRDefault="00633276" w:rsidP="00633276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633276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Tages på som punkt til årsmødet.</w:t>
            </w:r>
          </w:p>
          <w:p w14:paraId="0A37F42B" w14:textId="77777777" w:rsidR="000F3C1F" w:rsidRPr="00633276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08E8D013" w14:textId="77777777" w:rsidR="00570048" w:rsidRPr="00633276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09C531F" w14:textId="77777777" w:rsidR="00570048" w:rsidRPr="00633276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A0CE13C" w14:textId="77777777" w:rsidR="00570048" w:rsidRPr="00633276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C1CFDD0" w14:textId="1B64EE0B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  <w:p w14:paraId="1F41D4B4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E86CFF6" w14:textId="77777777" w:rsid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A8CCE87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8317270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732BCA2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753B302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FD87264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4E0D753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D689962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E36CD00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B89C373" w14:textId="50D10843" w:rsidR="000F3C1F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  <w:p w14:paraId="2D778085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DA0737E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22B3284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CF4EAAA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902BC30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80CC3CB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DFC1BDC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59E8291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5E871B2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29E60F0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0DEE6B5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F1BE640" w14:textId="10F98E90" w:rsidR="000F3C1F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5C5CE610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DECCAAD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647EDA4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15E368C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E5CCF4E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73A85BE" w14:textId="77777777" w:rsidR="001E3213" w:rsidRDefault="001E3213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2F2D238" w14:textId="2989D198" w:rsidR="000F3C1F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lle</w:t>
            </w:r>
          </w:p>
          <w:p w14:paraId="6877A973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13B54CA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54DE134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6498263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2FC5478" w14:textId="77777777" w:rsidR="00570048" w:rsidRP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4E883F6" w14:textId="77777777" w:rsidR="005E45C9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87B13A4" w14:textId="77777777" w:rsidR="005E45C9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131AD5F" w14:textId="77777777" w:rsidR="00233124" w:rsidRDefault="00233124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0ED9D94" w14:textId="77777777" w:rsidR="00233124" w:rsidRDefault="00233124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3AEA400" w14:textId="77777777" w:rsidR="00233124" w:rsidRDefault="00233124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43B3A0F" w14:textId="77777777" w:rsidR="00233124" w:rsidRDefault="00233124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BB9F44E" w14:textId="77777777" w:rsidR="00233124" w:rsidRDefault="00233124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0791FAE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35EE909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1AC8B66" w14:textId="391E569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lastRenderedPageBreak/>
              <w:t>FJ</w:t>
            </w:r>
          </w:p>
          <w:p w14:paraId="35FF3237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AB692EF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3640FC2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0D8404D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72821AC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BEC6DF3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0EB8CFD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471B3B4" w14:textId="678C83F3" w:rsid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60C5D27D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5B2BEA5E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EB75A49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CE0A87E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7EDFCD8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EC03EC6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B8D7336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5013107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E87FB57" w14:textId="77777777" w:rsidR="008B03FC" w:rsidRDefault="008B03FC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8DCC147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B2C2BA2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DDF9CDB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1962D03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2E95846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C613297" w14:textId="1CEC43E2" w:rsid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4A767A77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A354AF7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677833E6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F3E8878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2116D807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7C7D8C42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39820999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173182CD" w14:textId="777AB516" w:rsid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5700D3FA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E3DEE9B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0E476547" w14:textId="77777777" w:rsidR="00633276" w:rsidRDefault="00633276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  <w:p w14:paraId="4727EE94" w14:textId="6405117C" w:rsidR="00570048" w:rsidRDefault="00570048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  <w:p w14:paraId="5C462070" w14:textId="151F6E61" w:rsidR="005E45C9" w:rsidRPr="00570048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09573E1C" w14:textId="77777777" w:rsidR="000F3C1F" w:rsidRPr="00233124" w:rsidRDefault="000F3C1F" w:rsidP="00880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</w:tr>
      <w:tr w:rsidR="000F3C1F" w:rsidRPr="00AD119D" w14:paraId="6200EA6F" w14:textId="77777777" w:rsidTr="00880725">
        <w:tc>
          <w:tcPr>
            <w:tcW w:w="7173" w:type="dxa"/>
          </w:tcPr>
          <w:p w14:paraId="72F40C51" w14:textId="77777777" w:rsidR="000F3C1F" w:rsidRPr="00E41870" w:rsidRDefault="000F3C1F" w:rsidP="00880725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418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Økonomi / Budget opfølgning i Bornholms Bordtennis</w:t>
            </w:r>
          </w:p>
          <w:p w14:paraId="1789846D" w14:textId="638A7777" w:rsidR="000F3C1F" w:rsidRDefault="000F3C1F" w:rsidP="0088072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Regnskab 2025 / Budget 2026 opfølgning og status</w:t>
            </w:r>
          </w:p>
          <w:p w14:paraId="0C5C749E" w14:textId="0EAF279F" w:rsidR="00581F50" w:rsidRPr="00581F50" w:rsidRDefault="00581F50" w:rsidP="00581F50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Omdelt og drøftet.</w:t>
            </w:r>
          </w:p>
          <w:p w14:paraId="52F7E85E" w14:textId="75ED4252" w:rsidR="00581F50" w:rsidRDefault="00581F50" w:rsidP="00581F50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Mikrogebyr på 2700 udgår fremadrettet og går i stedet til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BTDK</w:t>
            </w:r>
          </w:p>
          <w:p w14:paraId="791190AC" w14:textId="70DC2E81" w:rsidR="000F3C1F" w:rsidRDefault="000F3C1F" w:rsidP="0088072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Mødediæter / Kørselsgodtgørelse</w:t>
            </w:r>
          </w:p>
          <w:p w14:paraId="1D1A09D7" w14:textId="77777777" w:rsidR="00581F50" w:rsidRDefault="00581F50" w:rsidP="00581F50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25 kroner pr deltager</w:t>
            </w:r>
          </w:p>
          <w:p w14:paraId="7ACC7CC4" w14:textId="7CC49877" w:rsidR="00581F50" w:rsidRPr="00581F50" w:rsidRDefault="00581F50" w:rsidP="00581F50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Skema til indberetning af kørsel omdelt</w:t>
            </w:r>
          </w:p>
          <w:p w14:paraId="01E6E93F" w14:textId="77777777" w:rsidR="00581F50" w:rsidRDefault="00581F50" w:rsidP="00581F50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43BFF828" w14:textId="77777777" w:rsidR="000F3C1F" w:rsidRPr="00F61153" w:rsidRDefault="000F3C1F" w:rsidP="000F3C1F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369FF89D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FJ</w:t>
            </w:r>
          </w:p>
        </w:tc>
        <w:tc>
          <w:tcPr>
            <w:tcW w:w="3130" w:type="dxa"/>
          </w:tcPr>
          <w:p w14:paraId="32116FF5" w14:textId="77777777" w:rsidR="000F3C1F" w:rsidRPr="00F61153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0F3C1F" w:rsidRPr="00AD119D" w14:paraId="6D044283" w14:textId="77777777" w:rsidTr="00880725">
        <w:tc>
          <w:tcPr>
            <w:tcW w:w="7173" w:type="dxa"/>
          </w:tcPr>
          <w:p w14:paraId="37E1CE53" w14:textId="3F6C6E5D" w:rsidR="000F3C1F" w:rsidRDefault="00692F26" w:rsidP="008807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Årsmøde i Bornholms Bordtennis (DGI)</w:t>
            </w:r>
          </w:p>
          <w:p w14:paraId="4FB490FB" w14:textId="77777777" w:rsidR="00692F26" w:rsidRDefault="00692F26" w:rsidP="00692F26">
            <w:pPr>
              <w:pStyle w:val="Listeafsni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Sted</w:t>
            </w:r>
          </w:p>
          <w:p w14:paraId="6ED41124" w14:textId="627E0723" w:rsidR="00581F50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Nyker i forslag ellers Knudsker. Finn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</w:t>
            </w:r>
            <w:r w:rsidRPr="00581F50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spørger Torben Larsen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76321FA2" w14:textId="77777777" w:rsidR="00692F26" w:rsidRDefault="00692F26" w:rsidP="00692F26">
            <w:pPr>
              <w:pStyle w:val="Listeafsni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Dagsorden / Indhold</w:t>
            </w:r>
          </w:p>
          <w:p w14:paraId="11C38E92" w14:textId="5AF977B7" w:rsidR="00581F50" w:rsidRPr="00A2653B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reviderer dagsordenen.</w:t>
            </w:r>
          </w:p>
          <w:p w14:paraId="578190D4" w14:textId="6AB89FDD" w:rsidR="00581F50" w:rsidRPr="00A2653B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Hver klub har 5 stemmer uanset antal medlemmer</w:t>
            </w:r>
            <w:r w:rsidR="00257B33"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.</w:t>
            </w:r>
          </w:p>
          <w:p w14:paraId="163CEE0D" w14:textId="36CE6FC9" w:rsidR="00581F50" w:rsidRPr="00A2653B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Niklas sendt mail til Finn at han trækker sig fra udvalget grundet uoverensstemmelser.</w:t>
            </w:r>
          </w:p>
          <w:p w14:paraId="19D05D8C" w14:textId="4816877E" w:rsidR="00581F50" w:rsidRPr="00A2653B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Kenny vil ikke svare om han modtager genvalg eller ej.</w:t>
            </w:r>
          </w:p>
          <w:p w14:paraId="21A2915F" w14:textId="7C572AAF" w:rsidR="00581F50" w:rsidRPr="00A2653B" w:rsidRDefault="00581F50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Bente modtager ikke genvalg grundet konstant dårlig stemning</w:t>
            </w:r>
            <w:r w:rsidR="00257B33"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, personangreb og magtkampe.</w:t>
            </w:r>
          </w:p>
          <w:p w14:paraId="1B8610B7" w14:textId="3580CFFC" w:rsidR="00257B33" w:rsidRPr="00A2653B" w:rsidRDefault="00257B33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lastRenderedPageBreak/>
              <w:t xml:space="preserve">Finn byder ind med (på en sober måde) at det måske er 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på </w:t>
            </w: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tide at Kenny trækker sig, da han oftest kommer med negative</w:t>
            </w:r>
            <w:r w:rsidR="00A2653B"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kommentarer</w:t>
            </w: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både på sociale medier og ved møder og holder fast i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,</w:t>
            </w: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 xml:space="preserve"> hvad der har været, frem for at se fremad.</w:t>
            </w:r>
          </w:p>
          <w:p w14:paraId="33BDBC53" w14:textId="3CF0534E" w:rsidR="00257B33" w:rsidRPr="00A2653B" w:rsidRDefault="00257B33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Det er tid til at løftes i fælles flok med de alle opgaver der skal varetages.</w:t>
            </w:r>
          </w:p>
          <w:p w14:paraId="24E6234C" w14:textId="2A5CCE65" w:rsidR="00A2653B" w:rsidRDefault="00A2653B" w:rsidP="00581F50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Ellers vil Finn overveje sin stilling.</w:t>
            </w:r>
          </w:p>
          <w:p w14:paraId="036B384E" w14:textId="77777777" w:rsidR="00692F26" w:rsidRDefault="00692F26" w:rsidP="00692F26">
            <w:pPr>
              <w:pStyle w:val="Listeafsni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Indbydelse</w:t>
            </w:r>
          </w:p>
          <w:p w14:paraId="0FB3D61D" w14:textId="29B7C6CC" w:rsidR="00A2653B" w:rsidRDefault="00A2653B" w:rsidP="00A2653B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sen</w:t>
            </w:r>
            <w:r w:rsidR="00F2457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d</w:t>
            </w:r>
            <w:r w:rsidRPr="00A2653B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er ikke invitationen ud før Kenny har svaret om han melder sig til udvalget igen eller ej.</w:t>
            </w:r>
          </w:p>
          <w:p w14:paraId="582E9BC2" w14:textId="0E279ADB" w:rsidR="005E45C9" w:rsidRPr="00692F26" w:rsidRDefault="005E45C9" w:rsidP="005E45C9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0F1A4FD9" w14:textId="58D3D024" w:rsidR="000F3C1F" w:rsidRPr="00570048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lastRenderedPageBreak/>
              <w:t>Alle</w:t>
            </w:r>
          </w:p>
        </w:tc>
        <w:tc>
          <w:tcPr>
            <w:tcW w:w="3130" w:type="dxa"/>
          </w:tcPr>
          <w:p w14:paraId="7F7600A9" w14:textId="77777777" w:rsidR="000F3C1F" w:rsidRPr="00F61153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0F3C1F" w:rsidRPr="00AD119D" w14:paraId="691282FD" w14:textId="77777777" w:rsidTr="00880725">
        <w:tc>
          <w:tcPr>
            <w:tcW w:w="7173" w:type="dxa"/>
          </w:tcPr>
          <w:p w14:paraId="577883D0" w14:textId="04F0CDC0" w:rsidR="000F3C1F" w:rsidRDefault="000F3C1F" w:rsidP="008807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Orientering</w:t>
            </w:r>
            <w:r w:rsidR="009E3B6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 og sager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 fra Underudvalg:</w:t>
            </w:r>
          </w:p>
          <w:p w14:paraId="4565B5E1" w14:textId="77777777" w:rsidR="000F3C1F" w:rsidRDefault="000F3C1F" w:rsidP="00880725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Turneringsudvalg</w:t>
            </w:r>
          </w:p>
          <w:p w14:paraId="3A47869C" w14:textId="17A1A105" w:rsidR="009E3B65" w:rsidRDefault="009E3B65" w:rsidP="009E3B65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Op og nedrykning med 2 og 3 mands hold?</w:t>
            </w:r>
          </w:p>
          <w:p w14:paraId="064B73AE" w14:textId="3F40CA26" w:rsidR="009E3B65" w:rsidRDefault="009E3B65" w:rsidP="009E3B65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Antal hold i B</w:t>
            </w:r>
            <w:r w:rsidR="00570048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.?</w:t>
            </w:r>
          </w:p>
          <w:p w14:paraId="54A176A2" w14:textId="3C894CDF" w:rsidR="009E3B65" w:rsidRDefault="009E3B65" w:rsidP="009E3B65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Forårsturnering</w:t>
            </w:r>
          </w:p>
          <w:p w14:paraId="7244B9A2" w14:textId="2184ED8D" w:rsidR="00A2653B" w:rsidRPr="007958D4" w:rsidRDefault="00A2653B" w:rsidP="00A2653B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Måske kommer Kenny med forslag til årsmødet?</w:t>
            </w:r>
          </w:p>
          <w:p w14:paraId="47BE89F8" w14:textId="63AA36E5" w:rsidR="00A2653B" w:rsidRPr="007958D4" w:rsidRDefault="00A2653B" w:rsidP="00A2653B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Kenny vil have forårsturneringen opdelt i 2 hold.</w:t>
            </w:r>
          </w:p>
          <w:p w14:paraId="339E80D7" w14:textId="06299F4D" w:rsidR="00A2653B" w:rsidRPr="007958D4" w:rsidRDefault="00A2653B" w:rsidP="00A2653B">
            <w:pPr>
              <w:ind w:left="1080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Finn: Det bliver der ikke lavet om på i år!</w:t>
            </w:r>
          </w:p>
          <w:p w14:paraId="3ED72444" w14:textId="04C4CC38" w:rsidR="00A2653B" w:rsidRPr="00A2653B" w:rsidRDefault="00A2653B" w:rsidP="00A2653B">
            <w:pPr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  <w:p w14:paraId="69FF411E" w14:textId="77777777" w:rsidR="000F3C1F" w:rsidRDefault="000F3C1F" w:rsidP="00880725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Stævneudvalg</w:t>
            </w:r>
          </w:p>
          <w:p w14:paraId="22D9A5C3" w14:textId="0D80D9DD" w:rsidR="009E3B65" w:rsidRDefault="009E3B65" w:rsidP="009E3B65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LM rejser</w:t>
            </w:r>
          </w:p>
          <w:p w14:paraId="5293379D" w14:textId="6AAE2781" w:rsidR="007958D4" w:rsidRPr="007958D4" w:rsidRDefault="007958D4" w:rsidP="007958D4">
            <w:pPr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Kenny: Ingen udsendelse af invitationer til ungdom uden en leder.</w:t>
            </w:r>
          </w:p>
          <w:p w14:paraId="689EDF3C" w14:textId="2F712E44" w:rsidR="009E3B65" w:rsidRDefault="009E3B65" w:rsidP="009E3B65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LDM </w:t>
            </w:r>
            <w:r w:rsidR="00570048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BM</w:t>
            </w:r>
            <w:r w:rsidR="00570048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- GP</w:t>
            </w:r>
          </w:p>
          <w:p w14:paraId="00720793" w14:textId="77777777" w:rsidR="000F3C1F" w:rsidRDefault="000F3C1F" w:rsidP="00880725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Unge / Talentudvalg</w:t>
            </w:r>
          </w:p>
          <w:p w14:paraId="7010F82D" w14:textId="6632C016" w:rsidR="005E45C9" w:rsidRDefault="005E45C9" w:rsidP="005E45C9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Hvad gør klubberne for og få flere spillere? </w:t>
            </w:r>
          </w:p>
          <w:p w14:paraId="50FCC616" w14:textId="224B128A" w:rsidR="007958D4" w:rsidRDefault="007958D4" w:rsidP="007958D4">
            <w:pPr>
              <w:pStyle w:val="Listeafsnit"/>
              <w:ind w:left="144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Klub Knud op til 40 unge 2 gange om måneden</w:t>
            </w:r>
          </w:p>
          <w:p w14:paraId="2CEBEC47" w14:textId="77777777" w:rsidR="005E45C9" w:rsidRDefault="000F3C1F" w:rsidP="005E45C9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60+ udvalg</w:t>
            </w:r>
          </w:p>
          <w:p w14:paraId="6034793F" w14:textId="62668F70" w:rsidR="007958D4" w:rsidRPr="005E45C9" w:rsidRDefault="007958D4" w:rsidP="007958D4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Alt vel. Godt samarbejde og stemning. Aakirkeby er kommet med.</w:t>
            </w:r>
          </w:p>
        </w:tc>
        <w:tc>
          <w:tcPr>
            <w:tcW w:w="1025" w:type="dxa"/>
          </w:tcPr>
          <w:p w14:paraId="581C4C0D" w14:textId="10A5C2AB" w:rsidR="000F3C1F" w:rsidRPr="00570048" w:rsidRDefault="005E45C9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509E6EEE" w14:textId="21531627" w:rsidR="000F3C1F" w:rsidRPr="00F61153" w:rsidRDefault="00570048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Gennemgang af diverse arrangementer ???</w:t>
            </w:r>
          </w:p>
        </w:tc>
      </w:tr>
      <w:tr w:rsidR="000F3C1F" w:rsidRPr="00AD119D" w14:paraId="7D71038B" w14:textId="77777777" w:rsidTr="00880725">
        <w:tc>
          <w:tcPr>
            <w:tcW w:w="7173" w:type="dxa"/>
          </w:tcPr>
          <w:p w14:paraId="06381EA6" w14:textId="77777777" w:rsidR="000F3C1F" w:rsidRPr="00EA06EC" w:rsidRDefault="000F3C1F" w:rsidP="00880725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A06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Sponsorer til Bornholms Bordtennis</w:t>
            </w:r>
          </w:p>
          <w:p w14:paraId="31FC67A6" w14:textId="254F4478" w:rsidR="000F3C1F" w:rsidRDefault="000F3C1F" w:rsidP="008807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Gennemgang af forslag fra Niklas </w:t>
            </w:r>
            <w:r w:rsidR="00570048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STATUS</w:t>
            </w:r>
          </w:p>
          <w:p w14:paraId="0712A1D2" w14:textId="599ADE84" w:rsidR="007958D4" w:rsidRDefault="007958D4" w:rsidP="007958D4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Udsættes da Niklas ikke deltager i dette møde.</w:t>
            </w:r>
          </w:p>
          <w:p w14:paraId="1FF444BA" w14:textId="55E14200" w:rsidR="007958D4" w:rsidRDefault="007958D4" w:rsidP="007958D4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Finn fremsender forslaget (mail fra 29/5)</w:t>
            </w:r>
          </w:p>
          <w:p w14:paraId="1ECD1BCB" w14:textId="746D2E93" w:rsidR="00570048" w:rsidRDefault="00570048" w:rsidP="008807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Grand Prix præmier – Gave/købmandskurve – Sponsorer eller anden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financiering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?</w:t>
            </w:r>
          </w:p>
          <w:p w14:paraId="51B2E49F" w14:textId="77442405" w:rsidR="007958D4" w:rsidRDefault="007958D4" w:rsidP="007958D4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Forslag om købmandskurve.</w:t>
            </w:r>
          </w:p>
          <w:p w14:paraId="3B211EA0" w14:textId="77777777" w:rsidR="000F3C1F" w:rsidRDefault="000F3C1F" w:rsidP="008807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Annoncer til Turneringsplan – LDM – BM – Hvad var status</w:t>
            </w:r>
          </w:p>
          <w:p w14:paraId="48DA12FA" w14:textId="3B3E9272" w:rsidR="007958D4" w:rsidRDefault="007958D4" w:rsidP="007958D4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15.600kr i annonceindtægter på turneringsplanen</w:t>
            </w:r>
          </w:p>
          <w:p w14:paraId="00A0B95E" w14:textId="77777777" w:rsidR="000F3C1F" w:rsidRPr="00F61153" w:rsidRDefault="000F3C1F" w:rsidP="00880725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30F40B70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NJ /FJ</w:t>
            </w:r>
          </w:p>
          <w:p w14:paraId="1D679BB0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2ACC5F4E" w14:textId="77777777" w:rsidR="000F3C1F" w:rsidRPr="00F61153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0F3C1F" w:rsidRPr="00AD119D" w14:paraId="08364FB1" w14:textId="77777777" w:rsidTr="00880725">
        <w:tc>
          <w:tcPr>
            <w:tcW w:w="7173" w:type="dxa"/>
          </w:tcPr>
          <w:p w14:paraId="73A1E9A3" w14:textId="77777777" w:rsidR="000F3C1F" w:rsidRPr="00EA06EC" w:rsidRDefault="000F3C1F" w:rsidP="00880725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EA06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 xml:space="preserve">Tilføjelser: </w:t>
            </w:r>
          </w:p>
          <w:p w14:paraId="258CF74C" w14:textId="49C2A406" w:rsidR="000F3C1F" w:rsidRDefault="00F24577" w:rsidP="00880725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Kenny oplyser at Vilmer ikke har modtaget sit honorar på 4000 for Ø træning. </w:t>
            </w:r>
          </w:p>
          <w:p w14:paraId="3EE0302E" w14:textId="77777777" w:rsidR="000F3C1F" w:rsidRPr="00F61153" w:rsidRDefault="000F3C1F" w:rsidP="008807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39A529AE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30" w:type="dxa"/>
          </w:tcPr>
          <w:p w14:paraId="103CD14E" w14:textId="77777777" w:rsidR="000F3C1F" w:rsidRPr="00F61153" w:rsidRDefault="000F3C1F" w:rsidP="008807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0F3C1F" w:rsidRPr="00AD119D" w14:paraId="20A2AA3E" w14:textId="77777777" w:rsidTr="00880725">
        <w:tc>
          <w:tcPr>
            <w:tcW w:w="7173" w:type="dxa"/>
          </w:tcPr>
          <w:p w14:paraId="269BEF2D" w14:textId="77777777" w:rsidR="000F3C1F" w:rsidRPr="00F61153" w:rsidRDefault="000F3C1F" w:rsidP="008807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</w:pPr>
            <w:r w:rsidRPr="00F611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da-DK"/>
              </w:rPr>
              <w:t>Eventuelt</w:t>
            </w:r>
          </w:p>
          <w:p w14:paraId="47335BD4" w14:textId="77777777" w:rsidR="000F3C1F" w:rsidRDefault="000F3C1F" w:rsidP="0088072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F61153"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>Næste møde</w:t>
            </w:r>
          </w:p>
          <w:p w14:paraId="09978D15" w14:textId="2291EE2C" w:rsidR="007958D4" w:rsidRPr="00F61153" w:rsidRDefault="007958D4" w:rsidP="007958D4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  <w:r w:rsidRPr="007958D4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da-DK"/>
              </w:rPr>
              <w:t>Aftales af det nye udvalg efter årsmødet</w:t>
            </w:r>
            <w: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  <w:p w14:paraId="18569CA0" w14:textId="77777777" w:rsidR="000F3C1F" w:rsidRPr="00F61153" w:rsidRDefault="000F3C1F" w:rsidP="00880725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025" w:type="dxa"/>
          </w:tcPr>
          <w:p w14:paraId="4DC359FA" w14:textId="77777777" w:rsidR="000F3C1F" w:rsidRPr="00570048" w:rsidRDefault="000F3C1F" w:rsidP="00880725">
            <w:pPr>
              <w:rPr>
                <w:rFonts w:ascii="Times New Roman" w:hAnsi="Times New Roman" w:cs="Times New Roman"/>
                <w:sz w:val="20"/>
                <w:szCs w:val="20"/>
                <w:lang w:eastAsia="da-DK"/>
              </w:rPr>
            </w:pPr>
            <w:r w:rsidRPr="00570048">
              <w:rPr>
                <w:rFonts w:ascii="Times New Roman" w:hAnsi="Times New Roman" w:cs="Times New Roman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130" w:type="dxa"/>
          </w:tcPr>
          <w:p w14:paraId="5A5F99F8" w14:textId="77777777" w:rsidR="000F3C1F" w:rsidRPr="00F61153" w:rsidRDefault="000F3C1F" w:rsidP="00880725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0D785E8F" w14:textId="6239A50A" w:rsidR="009406FF" w:rsidRDefault="00F24577">
      <w:r>
        <w:t xml:space="preserve">    </w:t>
      </w:r>
    </w:p>
    <w:p w14:paraId="5BBB3D50" w14:textId="77777777" w:rsidR="00F24577" w:rsidRDefault="00F24577"/>
    <w:p w14:paraId="6C941E15" w14:textId="30CCD12D" w:rsidR="00F24577" w:rsidRDefault="00F24577" w:rsidP="00F24577">
      <w:pPr>
        <w:jc w:val="right"/>
      </w:pPr>
      <w:r>
        <w:t>Bente den 20/3 2026</w:t>
      </w:r>
    </w:p>
    <w:sectPr w:rsidR="00F24577" w:rsidSect="000F3C1F"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F32"/>
    <w:multiLevelType w:val="hybridMultilevel"/>
    <w:tmpl w:val="B0EE351E"/>
    <w:lvl w:ilvl="0" w:tplc="8F08BC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55F2"/>
    <w:multiLevelType w:val="hybridMultilevel"/>
    <w:tmpl w:val="116E1FD6"/>
    <w:lvl w:ilvl="0" w:tplc="AA24A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03FBB"/>
    <w:multiLevelType w:val="hybridMultilevel"/>
    <w:tmpl w:val="66F2EA6A"/>
    <w:lvl w:ilvl="0" w:tplc="42DA1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21A9C"/>
    <w:multiLevelType w:val="hybridMultilevel"/>
    <w:tmpl w:val="6D446A02"/>
    <w:lvl w:ilvl="0" w:tplc="EFD8B05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06813"/>
    <w:multiLevelType w:val="hybridMultilevel"/>
    <w:tmpl w:val="0672967E"/>
    <w:lvl w:ilvl="0" w:tplc="A8ECE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97299"/>
    <w:multiLevelType w:val="hybridMultilevel"/>
    <w:tmpl w:val="D36C8D1E"/>
    <w:lvl w:ilvl="0" w:tplc="B54807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E57928"/>
    <w:multiLevelType w:val="hybridMultilevel"/>
    <w:tmpl w:val="0EAAFEA8"/>
    <w:lvl w:ilvl="0" w:tplc="826E3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0757D"/>
    <w:multiLevelType w:val="hybridMultilevel"/>
    <w:tmpl w:val="DB0E64C4"/>
    <w:lvl w:ilvl="0" w:tplc="A8ECE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CC55C7"/>
    <w:multiLevelType w:val="hybridMultilevel"/>
    <w:tmpl w:val="DC50A2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5356">
    <w:abstractNumId w:val="8"/>
  </w:num>
  <w:num w:numId="2" w16cid:durableId="1706831680">
    <w:abstractNumId w:val="1"/>
  </w:num>
  <w:num w:numId="3" w16cid:durableId="1270039738">
    <w:abstractNumId w:val="7"/>
  </w:num>
  <w:num w:numId="4" w16cid:durableId="1466196643">
    <w:abstractNumId w:val="4"/>
  </w:num>
  <w:num w:numId="5" w16cid:durableId="36007674">
    <w:abstractNumId w:val="0"/>
  </w:num>
  <w:num w:numId="6" w16cid:durableId="881214205">
    <w:abstractNumId w:val="2"/>
  </w:num>
  <w:num w:numId="7" w16cid:durableId="315915305">
    <w:abstractNumId w:val="3"/>
  </w:num>
  <w:num w:numId="8" w16cid:durableId="374889219">
    <w:abstractNumId w:val="5"/>
  </w:num>
  <w:num w:numId="9" w16cid:durableId="1326666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1F"/>
    <w:rsid w:val="00066A78"/>
    <w:rsid w:val="000F3C1F"/>
    <w:rsid w:val="00176BAA"/>
    <w:rsid w:val="001E3213"/>
    <w:rsid w:val="00233124"/>
    <w:rsid w:val="00257B33"/>
    <w:rsid w:val="00391F83"/>
    <w:rsid w:val="00570048"/>
    <w:rsid w:val="00581F50"/>
    <w:rsid w:val="005E45C9"/>
    <w:rsid w:val="00633276"/>
    <w:rsid w:val="00692F26"/>
    <w:rsid w:val="006C7F01"/>
    <w:rsid w:val="00743572"/>
    <w:rsid w:val="007958D4"/>
    <w:rsid w:val="00833C58"/>
    <w:rsid w:val="008B03FC"/>
    <w:rsid w:val="009406FF"/>
    <w:rsid w:val="009E3B65"/>
    <w:rsid w:val="00A2653B"/>
    <w:rsid w:val="00E13DBC"/>
    <w:rsid w:val="00F24577"/>
    <w:rsid w:val="00F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246"/>
  <w15:chartTrackingRefBased/>
  <w15:docId w15:val="{EBDBAFF2-BA58-4238-8C52-3AF23011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1F"/>
  </w:style>
  <w:style w:type="paragraph" w:styleId="Overskrift1">
    <w:name w:val="heading 1"/>
    <w:basedOn w:val="Normal"/>
    <w:next w:val="Normal"/>
    <w:link w:val="Overskrift1Tegn"/>
    <w:uiPriority w:val="9"/>
    <w:qFormat/>
    <w:rsid w:val="000F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C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C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C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C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C1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C1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C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C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C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C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C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C1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C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C1F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C1F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0F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956</Words>
  <Characters>4980</Characters>
  <Application>Microsoft Office Word</Application>
  <DocSecurity>0</DocSecurity>
  <Lines>269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Jørgensen</dc:creator>
  <cp:keywords/>
  <dc:description/>
  <cp:lastModifiedBy>Finn Jørgensen</cp:lastModifiedBy>
  <cp:revision>4</cp:revision>
  <cp:lastPrinted>2026-03-21T11:15:00Z</cp:lastPrinted>
  <dcterms:created xsi:type="dcterms:W3CDTF">2026-03-21T11:04:00Z</dcterms:created>
  <dcterms:modified xsi:type="dcterms:W3CDTF">2026-03-21T11:16:00Z</dcterms:modified>
</cp:coreProperties>
</file>